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185892" w:rsidRPr="00185892" w:rsidRDefault="00185892" w:rsidP="00185892">
      <w:pPr>
        <w:jc w:val="center"/>
        <w:rPr>
          <w:rFonts w:ascii="Corbel" w:hAnsi="Corbel"/>
          <w:b/>
          <w:color w:val="215868" w:themeColor="accent5" w:themeShade="80"/>
          <w:sz w:val="36"/>
          <w:szCs w:val="36"/>
        </w:rPr>
      </w:pPr>
      <w:r w:rsidRPr="00185892">
        <w:rPr>
          <w:rFonts w:ascii="Corbel" w:hAnsi="Corbel"/>
          <w:b/>
          <w:color w:val="215868" w:themeColor="accent5" w:themeShade="80"/>
          <w:sz w:val="36"/>
          <w:szCs w:val="36"/>
        </w:rPr>
        <w:t>NOVE KNJIGE U ŠKOLSKOJ KNJIŽNICI – SVIBANJ, 2017.</w:t>
      </w:r>
    </w:p>
    <w:p w:rsidR="00185892" w:rsidRDefault="00185892" w:rsidP="00185892">
      <w:pPr>
        <w:jc w:val="center"/>
        <w:rPr>
          <w:noProof/>
          <w:lang w:eastAsia="hr-HR"/>
        </w:rPr>
      </w:pPr>
    </w:p>
    <w:p w:rsidR="00185892" w:rsidRDefault="00185892" w:rsidP="00185892">
      <w:pPr>
        <w:jc w:val="center"/>
        <w:rPr>
          <w:noProof/>
          <w:lang w:eastAsia="hr-HR"/>
        </w:rPr>
      </w:pPr>
    </w:p>
    <w:p w:rsidR="00CD28AC" w:rsidRDefault="00185892" w:rsidP="00185892">
      <w:pPr>
        <w:jc w:val="center"/>
      </w:pPr>
      <w:r>
        <w:rPr>
          <w:noProof/>
          <w:lang w:eastAsia="hr-HR"/>
        </w:rPr>
        <w:drawing>
          <wp:inline distT="0" distB="0" distL="0" distR="0">
            <wp:extent cx="7996164" cy="4572000"/>
            <wp:effectExtent l="19050" t="0" r="4836" b="0"/>
            <wp:docPr id="5" name="Slika 5" descr="C:\Users\ani\Desktop\rose-flowers-bouquet-books-hd-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i\Desktop\rose-flowers-bouquet-books-hd-wallpaper.jpg"/>
                    <pic:cNvPicPr>
                      <a:picLocks noChangeAspect="1" noChangeArrowheads="1"/>
                    </pic:cNvPicPr>
                  </pic:nvPicPr>
                  <pic:blipFill>
                    <a:blip r:embed="rId5" cstate="print"/>
                    <a:srcRect/>
                    <a:stretch>
                      <a:fillRect/>
                    </a:stretch>
                  </pic:blipFill>
                  <pic:spPr bwMode="auto">
                    <a:xfrm>
                      <a:off x="0" y="0"/>
                      <a:ext cx="7996164" cy="4572000"/>
                    </a:xfrm>
                    <a:prstGeom prst="rect">
                      <a:avLst/>
                    </a:prstGeom>
                    <a:noFill/>
                    <a:ln w="9525">
                      <a:noFill/>
                      <a:miter lim="800000"/>
                      <a:headEnd/>
                      <a:tailEnd/>
                    </a:ln>
                  </pic:spPr>
                </pic:pic>
              </a:graphicData>
            </a:graphic>
          </wp:inline>
        </w:drawing>
      </w:r>
    </w:p>
    <w:p w:rsidR="00AF72FC" w:rsidRDefault="00AF72FC"/>
    <w:p w:rsidR="00315229" w:rsidRDefault="00315229"/>
    <w:p w:rsidR="00185892" w:rsidRDefault="00185892"/>
    <w:p w:rsidR="00185892" w:rsidRPr="002E188D" w:rsidRDefault="00185892">
      <w:pPr>
        <w:rPr>
          <w:b/>
          <w:color w:val="CC00FF"/>
          <w:sz w:val="28"/>
          <w:szCs w:val="28"/>
        </w:rPr>
      </w:pPr>
      <w:r w:rsidRPr="00315229">
        <w:rPr>
          <w:b/>
          <w:color w:val="CC00FF"/>
          <w:sz w:val="28"/>
          <w:szCs w:val="28"/>
          <w:highlight w:val="cyan"/>
        </w:rPr>
        <w:lastRenderedPageBreak/>
        <w:t>D</w:t>
      </w:r>
    </w:p>
    <w:p w:rsidR="002E188D" w:rsidRPr="002E188D" w:rsidRDefault="002E188D">
      <w:pPr>
        <w:rPr>
          <w:b/>
        </w:rPr>
      </w:pPr>
    </w:p>
    <w:p w:rsidR="002E188D" w:rsidRPr="00315229" w:rsidRDefault="002E188D" w:rsidP="002E188D">
      <w:pPr>
        <w:pStyle w:val="Odlomakpopisa"/>
        <w:numPr>
          <w:ilvl w:val="0"/>
          <w:numId w:val="2"/>
        </w:numPr>
        <w:rPr>
          <w:b/>
          <w:color w:val="215868" w:themeColor="accent5" w:themeShade="80"/>
          <w:sz w:val="28"/>
          <w:szCs w:val="28"/>
        </w:rPr>
      </w:pPr>
      <w:r w:rsidRPr="00315229">
        <w:rPr>
          <w:b/>
          <w:color w:val="215868" w:themeColor="accent5" w:themeShade="80"/>
          <w:sz w:val="28"/>
          <w:szCs w:val="28"/>
        </w:rPr>
        <w:t>Mihelčić, Nada: Pričice i pjesmice iz daleke Afrike. Zagreb : Semafora, 2016.</w:t>
      </w:r>
    </w:p>
    <w:p w:rsidR="002E188D" w:rsidRPr="002E188D" w:rsidRDefault="002E188D" w:rsidP="002E188D">
      <w:pPr>
        <w:rPr>
          <w:b/>
          <w:sz w:val="28"/>
          <w:szCs w:val="28"/>
        </w:rPr>
      </w:pPr>
    </w:p>
    <w:p w:rsidR="002E188D" w:rsidRPr="002E188D" w:rsidRDefault="002E188D" w:rsidP="002E188D">
      <w:pPr>
        <w:rPr>
          <w:b/>
          <w:sz w:val="28"/>
          <w:szCs w:val="28"/>
        </w:rPr>
      </w:pPr>
      <w:r w:rsidRPr="002E188D">
        <w:rPr>
          <w:noProof/>
          <w:lang w:eastAsia="hr-HR"/>
        </w:rPr>
        <w:drawing>
          <wp:inline distT="0" distB="0" distL="0" distR="0">
            <wp:extent cx="2047875" cy="2857500"/>
            <wp:effectExtent l="19050" t="0" r="9525" b="0"/>
            <wp:docPr id="19" name="Slika 19" descr="Slikovni rezultat za mihelčić prič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kovni rezultat za mihelčić pričice"/>
                    <pic:cNvPicPr>
                      <a:picLocks noChangeAspect="1" noChangeArrowheads="1"/>
                    </pic:cNvPicPr>
                  </pic:nvPicPr>
                  <pic:blipFill>
                    <a:blip r:embed="rId6" cstate="print"/>
                    <a:srcRect/>
                    <a:stretch>
                      <a:fillRect/>
                    </a:stretch>
                  </pic:blipFill>
                  <pic:spPr bwMode="auto">
                    <a:xfrm>
                      <a:off x="0" y="0"/>
                      <a:ext cx="2047875" cy="2857500"/>
                    </a:xfrm>
                    <a:prstGeom prst="rect">
                      <a:avLst/>
                    </a:prstGeom>
                    <a:noFill/>
                    <a:ln w="9525">
                      <a:noFill/>
                      <a:miter lim="800000"/>
                      <a:headEnd/>
                      <a:tailEnd/>
                    </a:ln>
                  </pic:spPr>
                </pic:pic>
              </a:graphicData>
            </a:graphic>
          </wp:inline>
        </w:drawing>
      </w:r>
    </w:p>
    <w:p w:rsidR="002E188D" w:rsidRPr="002E188D" w:rsidRDefault="002E188D" w:rsidP="002E188D">
      <w:pPr>
        <w:rPr>
          <w:b/>
          <w:sz w:val="28"/>
          <w:szCs w:val="28"/>
        </w:rPr>
      </w:pPr>
    </w:p>
    <w:p w:rsidR="002E188D" w:rsidRPr="002E188D" w:rsidRDefault="002E188D" w:rsidP="002E188D">
      <w:pPr>
        <w:rPr>
          <w:b/>
          <w:sz w:val="28"/>
          <w:szCs w:val="28"/>
        </w:rPr>
      </w:pPr>
    </w:p>
    <w:p w:rsidR="002E188D" w:rsidRDefault="002E188D" w:rsidP="002E188D">
      <w:pPr>
        <w:rPr>
          <w:sz w:val="28"/>
          <w:szCs w:val="28"/>
        </w:rPr>
      </w:pPr>
      <w:r w:rsidRPr="002E188D">
        <w:rPr>
          <w:sz w:val="28"/>
          <w:szCs w:val="28"/>
        </w:rPr>
        <w:t>Znam ja da već imaš mnogo prijatelja i prijateljica, ali evo ti prigode da sklopiš poznanstvo i s odlučnim lavićem, dobrim vodenkonjem, sa šašavim majmunima i još mnogim životinjama koje žive u dalekoj Africi. Između korica ove knjige sakrila sam razne životinje i mnoge tajne o pustolovinama koje su im se događale. Vidjet ćeš da lavovi nisu tako strašni i kako zečevi nisu uvijek dražesni, a otkrit ćeš i zašto nije dobro lagati, kada je pravo vrijeme za zaljubiti se i kako se zaista isplati biti dobar i pomagati drugima.</w:t>
      </w:r>
    </w:p>
    <w:p w:rsidR="002E188D" w:rsidRPr="002E188D" w:rsidRDefault="002E188D" w:rsidP="002E188D">
      <w:pPr>
        <w:rPr>
          <w:sz w:val="28"/>
          <w:szCs w:val="28"/>
        </w:rPr>
      </w:pPr>
    </w:p>
    <w:p w:rsidR="00185892" w:rsidRPr="002E188D" w:rsidRDefault="00185892">
      <w:pPr>
        <w:rPr>
          <w:sz w:val="28"/>
          <w:szCs w:val="28"/>
        </w:rPr>
      </w:pPr>
    </w:p>
    <w:p w:rsidR="00185892" w:rsidRPr="00315229" w:rsidRDefault="00185892" w:rsidP="00185892">
      <w:pPr>
        <w:pStyle w:val="Odlomakpopisa"/>
        <w:numPr>
          <w:ilvl w:val="0"/>
          <w:numId w:val="1"/>
        </w:numPr>
        <w:rPr>
          <w:b/>
          <w:color w:val="215868" w:themeColor="accent5" w:themeShade="80"/>
          <w:sz w:val="28"/>
          <w:szCs w:val="28"/>
        </w:rPr>
      </w:pPr>
      <w:r w:rsidRPr="00315229">
        <w:rPr>
          <w:b/>
          <w:color w:val="215868" w:themeColor="accent5" w:themeShade="80"/>
          <w:sz w:val="28"/>
          <w:szCs w:val="28"/>
        </w:rPr>
        <w:lastRenderedPageBreak/>
        <w:t xml:space="preserve">Margareta Peršić: Srce na štapu. Semafora. Zagreb. 2017. </w:t>
      </w:r>
    </w:p>
    <w:p w:rsidR="00185892" w:rsidRDefault="00185892" w:rsidP="00185892">
      <w:pPr>
        <w:pStyle w:val="Odlomakpopisa"/>
        <w:rPr>
          <w:sz w:val="28"/>
          <w:szCs w:val="28"/>
        </w:rPr>
      </w:pPr>
    </w:p>
    <w:p w:rsidR="00185892" w:rsidRDefault="00185892" w:rsidP="00185892">
      <w:pPr>
        <w:pStyle w:val="Odlomakpopisa"/>
        <w:rPr>
          <w:sz w:val="28"/>
          <w:szCs w:val="28"/>
        </w:rPr>
      </w:pPr>
      <w:r>
        <w:rPr>
          <w:noProof/>
          <w:lang w:eastAsia="hr-HR"/>
        </w:rPr>
        <w:drawing>
          <wp:inline distT="0" distB="0" distL="0" distR="0">
            <wp:extent cx="1752600" cy="2545621"/>
            <wp:effectExtent l="19050" t="0" r="0" b="0"/>
            <wp:docPr id="2" name="Slika 2" descr="srce na stapu nasl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e na stapu naslovna"/>
                    <pic:cNvPicPr>
                      <a:picLocks noChangeAspect="1" noChangeArrowheads="1"/>
                    </pic:cNvPicPr>
                  </pic:nvPicPr>
                  <pic:blipFill>
                    <a:blip r:embed="rId7" cstate="print"/>
                    <a:srcRect/>
                    <a:stretch>
                      <a:fillRect/>
                    </a:stretch>
                  </pic:blipFill>
                  <pic:spPr bwMode="auto">
                    <a:xfrm>
                      <a:off x="0" y="0"/>
                      <a:ext cx="1753343" cy="2546700"/>
                    </a:xfrm>
                    <a:prstGeom prst="rect">
                      <a:avLst/>
                    </a:prstGeom>
                    <a:noFill/>
                    <a:ln w="9525">
                      <a:noFill/>
                      <a:miter lim="800000"/>
                      <a:headEnd/>
                      <a:tailEnd/>
                    </a:ln>
                  </pic:spPr>
                </pic:pic>
              </a:graphicData>
            </a:graphic>
          </wp:inline>
        </w:drawing>
      </w:r>
    </w:p>
    <w:p w:rsidR="00185892" w:rsidRDefault="00185892" w:rsidP="00185892">
      <w:pPr>
        <w:pStyle w:val="Odlomakpopisa"/>
        <w:rPr>
          <w:sz w:val="28"/>
          <w:szCs w:val="28"/>
        </w:rPr>
      </w:pPr>
    </w:p>
    <w:p w:rsidR="00185892" w:rsidRDefault="00185892" w:rsidP="00185892">
      <w:pPr>
        <w:pStyle w:val="Odlomakpopisa"/>
        <w:rPr>
          <w:rFonts w:ascii="Corbel" w:hAnsi="Corbel" w:cs="Arial"/>
          <w:color w:val="282828"/>
          <w:sz w:val="28"/>
          <w:szCs w:val="28"/>
          <w:shd w:val="clear" w:color="auto" w:fill="FFFFFF"/>
        </w:rPr>
      </w:pPr>
      <w:r>
        <w:rPr>
          <w:rFonts w:ascii="Corbel" w:hAnsi="Corbel" w:cs="Arial"/>
          <w:color w:val="282828"/>
          <w:sz w:val="28"/>
          <w:szCs w:val="28"/>
          <w:shd w:val="clear" w:color="auto" w:fill="FFFFFF"/>
        </w:rPr>
        <w:t>F</w:t>
      </w:r>
      <w:r w:rsidRPr="00185892">
        <w:rPr>
          <w:rFonts w:ascii="Corbel" w:hAnsi="Corbel" w:cs="Arial"/>
          <w:color w:val="282828"/>
          <w:sz w:val="28"/>
          <w:szCs w:val="28"/>
          <w:shd w:val="clear" w:color="auto" w:fill="FFFFFF"/>
        </w:rPr>
        <w:t>orma priče je oblikovana u narativnom odnosno bajkovitom načinu pisanja te time dobiva željeni terapeutski učinak na čitatelja. Kroz ovu priču najmlađi se upoznaju sa radom svojih unutarnjih organa, načina na koji oni djeluju pod utjecajem različitih emocija i potiču na prepoznavanje svojeg dišnog/ritmičnog sustava u tijelu te pozitivnog odnosa prema svojem tijelu, emocijama i društvu oko sebe. U priči je glavni protagonist dječak koji je često ljutit i osoran jer ne poznaje druge načine izražavanja i komunikacije sa okolinom te kreće na prvo samostalno putovanje u obližnji park koji mu se u samoći učini velikim i strašnim. Roditelji mu za to putovanje daju naprtnjaču u kojoj se nalazi samo jabuka, kolač i svirala kao simboli prirode, doma, sigurnosti i umjetnosti. Prošavši prva dva godišnja doba (ljeto i jesen), što je metaforički prikaz razvojnih doba, tek u hladnoći zime osjeti lupanje svojeg srca i strah te nagonski poseže rukom u torbu iz koje vadi kolač koji ga ugrije, jabuku koja ga podsjeti na ljubav majke i oca, a zatim sviralu čiji ga zvuk vrati u toplinu doma. Tu mu se srce umiri i on zaspi</w:t>
      </w:r>
      <w:r>
        <w:rPr>
          <w:rFonts w:ascii="Corbel" w:hAnsi="Corbel" w:cs="Arial"/>
          <w:color w:val="282828"/>
          <w:sz w:val="28"/>
          <w:szCs w:val="28"/>
          <w:shd w:val="clear" w:color="auto" w:fill="FFFFFF"/>
        </w:rPr>
        <w:t>…</w:t>
      </w:r>
    </w:p>
    <w:p w:rsidR="00D0469F" w:rsidRDefault="00D0469F" w:rsidP="00185892">
      <w:pPr>
        <w:pStyle w:val="Odlomakpopisa"/>
        <w:rPr>
          <w:rFonts w:ascii="Corbel" w:hAnsi="Corbel" w:cs="Arial"/>
          <w:color w:val="282828"/>
          <w:sz w:val="28"/>
          <w:szCs w:val="28"/>
          <w:shd w:val="clear" w:color="auto" w:fill="FFFFFF"/>
        </w:rPr>
      </w:pPr>
    </w:p>
    <w:p w:rsidR="00D0469F" w:rsidRPr="00315229" w:rsidRDefault="00D0469F" w:rsidP="00315229">
      <w:pPr>
        <w:rPr>
          <w:rFonts w:ascii="Corbel" w:hAnsi="Corbel" w:cs="Arial"/>
          <w:b/>
          <w:color w:val="CC00FF"/>
          <w:sz w:val="28"/>
          <w:szCs w:val="28"/>
          <w:shd w:val="clear" w:color="auto" w:fill="FFFFFF"/>
        </w:rPr>
      </w:pPr>
      <w:r w:rsidRPr="00315229">
        <w:rPr>
          <w:rFonts w:ascii="Corbel" w:hAnsi="Corbel" w:cs="Arial"/>
          <w:b/>
          <w:color w:val="CC00FF"/>
          <w:sz w:val="28"/>
          <w:szCs w:val="28"/>
          <w:highlight w:val="cyan"/>
          <w:shd w:val="clear" w:color="auto" w:fill="FFFFFF"/>
        </w:rPr>
        <w:lastRenderedPageBreak/>
        <w:t>O</w:t>
      </w:r>
    </w:p>
    <w:p w:rsidR="00D0469F" w:rsidRPr="00315229" w:rsidRDefault="00D0469F" w:rsidP="00185892">
      <w:pPr>
        <w:pStyle w:val="Odlomakpopisa"/>
        <w:rPr>
          <w:rFonts w:ascii="Corbel" w:hAnsi="Corbel" w:cs="Arial"/>
          <w:b/>
          <w:color w:val="282828"/>
          <w:sz w:val="28"/>
          <w:szCs w:val="28"/>
          <w:shd w:val="clear" w:color="auto" w:fill="FFFFFF"/>
        </w:rPr>
      </w:pPr>
    </w:p>
    <w:p w:rsidR="00D0469F" w:rsidRPr="00315229" w:rsidRDefault="00D0469F" w:rsidP="00D0469F">
      <w:pPr>
        <w:pStyle w:val="Odlomakpopisa"/>
        <w:numPr>
          <w:ilvl w:val="0"/>
          <w:numId w:val="1"/>
        </w:numPr>
        <w:rPr>
          <w:rFonts w:ascii="Corbel" w:hAnsi="Corbel" w:cs="Arial"/>
          <w:b/>
          <w:color w:val="215868" w:themeColor="accent5" w:themeShade="80"/>
          <w:sz w:val="28"/>
          <w:szCs w:val="28"/>
          <w:shd w:val="clear" w:color="auto" w:fill="FFFFFF"/>
        </w:rPr>
      </w:pPr>
      <w:r w:rsidRPr="00315229">
        <w:rPr>
          <w:rFonts w:ascii="Corbel" w:hAnsi="Corbel" w:cs="Arial"/>
          <w:b/>
          <w:color w:val="215868" w:themeColor="accent5" w:themeShade="80"/>
          <w:sz w:val="28"/>
          <w:szCs w:val="28"/>
          <w:shd w:val="clear" w:color="auto" w:fill="FFFFFF"/>
        </w:rPr>
        <w:t>Meandžija, Bojana: Trči! Ne čekaj me… Zagreb : Alfa, 2016.</w:t>
      </w:r>
    </w:p>
    <w:p w:rsidR="00315229" w:rsidRPr="00315229" w:rsidRDefault="00315229" w:rsidP="00315229">
      <w:pPr>
        <w:rPr>
          <w:rFonts w:ascii="Corbel" w:hAnsi="Corbel" w:cs="Arial"/>
          <w:b/>
          <w:color w:val="282828"/>
          <w:sz w:val="28"/>
          <w:szCs w:val="28"/>
          <w:shd w:val="clear" w:color="auto" w:fill="FFFFFF"/>
        </w:rPr>
      </w:pPr>
    </w:p>
    <w:p w:rsidR="00315229" w:rsidRPr="00315229" w:rsidRDefault="00315229" w:rsidP="00315229">
      <w:pPr>
        <w:rPr>
          <w:rFonts w:ascii="Corbel" w:hAnsi="Corbel" w:cs="Arial"/>
          <w:b/>
          <w:color w:val="282828"/>
          <w:sz w:val="28"/>
          <w:szCs w:val="28"/>
          <w:shd w:val="clear" w:color="auto" w:fill="FFFFFF"/>
        </w:rPr>
      </w:pPr>
    </w:p>
    <w:p w:rsidR="00D0469F" w:rsidRDefault="00315229" w:rsidP="00D0469F">
      <w:pPr>
        <w:rPr>
          <w:rFonts w:ascii="Corbel" w:hAnsi="Corbel" w:cs="Arial"/>
          <w:color w:val="282828"/>
          <w:sz w:val="28"/>
          <w:szCs w:val="28"/>
          <w:shd w:val="clear" w:color="auto" w:fill="FFFFFF"/>
        </w:rPr>
      </w:pPr>
      <w:r>
        <w:rPr>
          <w:noProof/>
          <w:lang w:eastAsia="hr-HR"/>
        </w:rPr>
        <w:drawing>
          <wp:inline distT="0" distB="0" distL="0" distR="0">
            <wp:extent cx="2476500" cy="3343275"/>
            <wp:effectExtent l="19050" t="0" r="0" b="0"/>
            <wp:docPr id="22" name="Slika 22" descr="Slikovni rezultat za meandžija trč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likovni rezultat za meandžija trči"/>
                    <pic:cNvPicPr>
                      <a:picLocks noChangeAspect="1" noChangeArrowheads="1"/>
                    </pic:cNvPicPr>
                  </pic:nvPicPr>
                  <pic:blipFill>
                    <a:blip r:embed="rId8" cstate="print"/>
                    <a:srcRect/>
                    <a:stretch>
                      <a:fillRect/>
                    </a:stretch>
                  </pic:blipFill>
                  <pic:spPr bwMode="auto">
                    <a:xfrm>
                      <a:off x="0" y="0"/>
                      <a:ext cx="2476500" cy="3343275"/>
                    </a:xfrm>
                    <a:prstGeom prst="rect">
                      <a:avLst/>
                    </a:prstGeom>
                    <a:noFill/>
                    <a:ln w="9525">
                      <a:noFill/>
                      <a:miter lim="800000"/>
                      <a:headEnd/>
                      <a:tailEnd/>
                    </a:ln>
                  </pic:spPr>
                </pic:pic>
              </a:graphicData>
            </a:graphic>
          </wp:inline>
        </w:drawing>
      </w:r>
    </w:p>
    <w:p w:rsidR="00315229" w:rsidRDefault="00315229" w:rsidP="00D0469F">
      <w:pPr>
        <w:rPr>
          <w:rFonts w:ascii="Corbel" w:hAnsi="Corbel" w:cs="Arial"/>
          <w:color w:val="282828"/>
          <w:sz w:val="28"/>
          <w:szCs w:val="28"/>
          <w:shd w:val="clear" w:color="auto" w:fill="FFFFFF"/>
        </w:rPr>
      </w:pPr>
    </w:p>
    <w:p w:rsidR="00D0469F" w:rsidRPr="00D0469F" w:rsidRDefault="00D0469F" w:rsidP="00D0469F">
      <w:pPr>
        <w:rPr>
          <w:rFonts w:ascii="Corbel" w:hAnsi="Corbel" w:cs="Arial"/>
          <w:color w:val="282828"/>
          <w:sz w:val="28"/>
          <w:szCs w:val="28"/>
          <w:shd w:val="clear" w:color="auto" w:fill="FFFFFF"/>
        </w:rPr>
      </w:pPr>
      <w:r w:rsidRPr="00D0469F">
        <w:rPr>
          <w:rFonts w:ascii="Corbel" w:hAnsi="Corbel" w:cs="Arial"/>
          <w:color w:val="282828"/>
          <w:sz w:val="28"/>
          <w:szCs w:val="28"/>
          <w:shd w:val="clear" w:color="auto" w:fill="FFFFFF"/>
        </w:rPr>
        <w:t>Bojana Meandžija napisala je ovaj autobiografski roman sa 16 godina u vlažnim prostorijama atomskog skloništa za vrijeme Domovinskog rata u Hrvatskoj. Ovo je priča o odrastanju mlade osobe u uvjetima u kojima je svaki trenutak života dragocjen...</w:t>
      </w:r>
    </w:p>
    <w:p w:rsidR="00AF72FC" w:rsidRDefault="00AF72FC" w:rsidP="00185892">
      <w:pPr>
        <w:pStyle w:val="Odlomakpopisa"/>
        <w:rPr>
          <w:rFonts w:ascii="Corbel" w:hAnsi="Corbel" w:cs="Arial"/>
          <w:color w:val="282828"/>
          <w:sz w:val="28"/>
          <w:szCs w:val="28"/>
          <w:shd w:val="clear" w:color="auto" w:fill="FFFFFF"/>
        </w:rPr>
      </w:pPr>
    </w:p>
    <w:p w:rsidR="00315229" w:rsidRDefault="00315229" w:rsidP="00185892">
      <w:pPr>
        <w:pStyle w:val="Odlomakpopisa"/>
        <w:rPr>
          <w:rFonts w:ascii="Corbel" w:hAnsi="Corbel" w:cs="Arial"/>
          <w:color w:val="282828"/>
          <w:sz w:val="28"/>
          <w:szCs w:val="28"/>
          <w:shd w:val="clear" w:color="auto" w:fill="FFFFFF"/>
        </w:rPr>
      </w:pPr>
    </w:p>
    <w:p w:rsidR="00AF72FC" w:rsidRDefault="00315229" w:rsidP="00315229">
      <w:pPr>
        <w:rPr>
          <w:rFonts w:ascii="Corbel" w:hAnsi="Corbel" w:cs="Arial"/>
          <w:b/>
          <w:color w:val="CC00FF"/>
          <w:sz w:val="28"/>
          <w:szCs w:val="28"/>
          <w:shd w:val="clear" w:color="auto" w:fill="FFFFFF"/>
        </w:rPr>
      </w:pPr>
      <w:r>
        <w:rPr>
          <w:rFonts w:ascii="Corbel" w:hAnsi="Corbel" w:cs="Arial"/>
          <w:b/>
          <w:color w:val="CC00FF"/>
          <w:sz w:val="28"/>
          <w:szCs w:val="28"/>
          <w:shd w:val="clear" w:color="auto" w:fill="FFFFFF"/>
        </w:rPr>
        <w:lastRenderedPageBreak/>
        <w:t xml:space="preserve">       </w:t>
      </w:r>
      <w:r w:rsidR="000F3782" w:rsidRPr="00315229">
        <w:rPr>
          <w:rFonts w:ascii="Corbel" w:hAnsi="Corbel" w:cs="Arial"/>
          <w:b/>
          <w:color w:val="CC00FF"/>
          <w:sz w:val="28"/>
          <w:szCs w:val="28"/>
          <w:highlight w:val="cyan"/>
          <w:shd w:val="clear" w:color="auto" w:fill="FFFFFF"/>
        </w:rPr>
        <w:t>2</w:t>
      </w:r>
    </w:p>
    <w:p w:rsidR="00315229" w:rsidRPr="00315229" w:rsidRDefault="00315229" w:rsidP="00315229">
      <w:pPr>
        <w:rPr>
          <w:rFonts w:ascii="Corbel" w:hAnsi="Corbel" w:cs="Arial"/>
          <w:b/>
          <w:color w:val="CC00FF"/>
          <w:sz w:val="28"/>
          <w:szCs w:val="28"/>
          <w:shd w:val="clear" w:color="auto" w:fill="FFFFFF"/>
        </w:rPr>
      </w:pPr>
    </w:p>
    <w:p w:rsidR="00AF72FC" w:rsidRPr="00315229" w:rsidRDefault="00AF72FC" w:rsidP="00AF72FC">
      <w:pPr>
        <w:pStyle w:val="Odlomakpopisa"/>
        <w:numPr>
          <w:ilvl w:val="0"/>
          <w:numId w:val="1"/>
        </w:numPr>
        <w:rPr>
          <w:rFonts w:ascii="Corbel" w:hAnsi="Corbel" w:cs="Arial"/>
          <w:b/>
          <w:color w:val="215868" w:themeColor="accent5" w:themeShade="80"/>
          <w:sz w:val="28"/>
          <w:szCs w:val="28"/>
          <w:shd w:val="clear" w:color="auto" w:fill="FFFFFF"/>
        </w:rPr>
      </w:pPr>
      <w:r w:rsidRPr="00315229">
        <w:rPr>
          <w:rFonts w:ascii="Corbel" w:hAnsi="Corbel" w:cs="Arial"/>
          <w:b/>
          <w:color w:val="215868" w:themeColor="accent5" w:themeShade="80"/>
          <w:sz w:val="28"/>
          <w:szCs w:val="28"/>
          <w:shd w:val="clear" w:color="auto" w:fill="FFFFFF"/>
        </w:rPr>
        <w:t>Paul, Tessa:  Sveci : ilustrirana svjetska enciklopedija : stručan i pouzdan ilustrirani priručnik o životu i djelu više od 500 svetaca... Rijeka : Leo-commerce, 2011.</w:t>
      </w:r>
    </w:p>
    <w:p w:rsidR="000F3782" w:rsidRDefault="000F3782" w:rsidP="000F3782">
      <w:pPr>
        <w:pStyle w:val="Odlomakpopisa"/>
        <w:rPr>
          <w:rFonts w:ascii="Corbel" w:hAnsi="Corbel" w:cs="Arial"/>
          <w:b/>
          <w:color w:val="282828"/>
          <w:sz w:val="28"/>
          <w:szCs w:val="28"/>
          <w:shd w:val="clear" w:color="auto" w:fill="FFFFFF"/>
        </w:rPr>
      </w:pPr>
    </w:p>
    <w:p w:rsidR="000F3782" w:rsidRPr="00AF72FC" w:rsidRDefault="000F3782" w:rsidP="000F3782">
      <w:pPr>
        <w:pStyle w:val="Odlomakpopisa"/>
        <w:rPr>
          <w:rFonts w:ascii="Corbel" w:hAnsi="Corbel" w:cs="Arial"/>
          <w:b/>
          <w:color w:val="282828"/>
          <w:sz w:val="28"/>
          <w:szCs w:val="28"/>
          <w:shd w:val="clear" w:color="auto" w:fill="FFFFFF"/>
        </w:rPr>
      </w:pPr>
      <w:r>
        <w:rPr>
          <w:noProof/>
          <w:lang w:eastAsia="hr-HR"/>
        </w:rPr>
        <w:drawing>
          <wp:inline distT="0" distB="0" distL="0" distR="0">
            <wp:extent cx="2771775" cy="2771775"/>
            <wp:effectExtent l="19050" t="0" r="9525" b="0"/>
            <wp:docPr id="9" name="Slika 9" descr="Slikovni rezultat za sveci leo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kovni rezultat za sveci leo commerce"/>
                    <pic:cNvPicPr>
                      <a:picLocks noChangeAspect="1" noChangeArrowheads="1"/>
                    </pic:cNvPicPr>
                  </pic:nvPicPr>
                  <pic:blipFill>
                    <a:blip r:embed="rId9" cstate="print"/>
                    <a:srcRect/>
                    <a:stretch>
                      <a:fillRect/>
                    </a:stretch>
                  </pic:blipFill>
                  <pic:spPr bwMode="auto">
                    <a:xfrm>
                      <a:off x="0" y="0"/>
                      <a:ext cx="2771775" cy="2771775"/>
                    </a:xfrm>
                    <a:prstGeom prst="rect">
                      <a:avLst/>
                    </a:prstGeom>
                    <a:noFill/>
                    <a:ln w="9525">
                      <a:noFill/>
                      <a:miter lim="800000"/>
                      <a:headEnd/>
                      <a:tailEnd/>
                    </a:ln>
                  </pic:spPr>
                </pic:pic>
              </a:graphicData>
            </a:graphic>
          </wp:inline>
        </w:drawing>
      </w:r>
    </w:p>
    <w:p w:rsidR="00AF72FC" w:rsidRDefault="00AF72FC" w:rsidP="00185892">
      <w:pPr>
        <w:pStyle w:val="Odlomakpopisa"/>
        <w:rPr>
          <w:rFonts w:ascii="Corbel" w:hAnsi="Corbel" w:cs="Arial"/>
          <w:color w:val="282828"/>
          <w:sz w:val="28"/>
          <w:szCs w:val="28"/>
          <w:shd w:val="clear" w:color="auto" w:fill="FFFFFF"/>
        </w:rPr>
      </w:pPr>
    </w:p>
    <w:p w:rsidR="000F3782" w:rsidRDefault="000F3782" w:rsidP="00185892">
      <w:pPr>
        <w:pStyle w:val="Odlomakpopisa"/>
        <w:rPr>
          <w:rFonts w:ascii="Corbel" w:hAnsi="Corbel"/>
          <w:color w:val="000000"/>
          <w:sz w:val="28"/>
          <w:szCs w:val="28"/>
          <w:shd w:val="clear" w:color="auto" w:fill="FFFFFF"/>
        </w:rPr>
      </w:pPr>
      <w:r w:rsidRPr="000F3782">
        <w:rPr>
          <w:rFonts w:ascii="Corbel" w:hAnsi="Corbel"/>
          <w:color w:val="000000"/>
          <w:sz w:val="28"/>
          <w:szCs w:val="28"/>
          <w:shd w:val="clear" w:color="auto" w:fill="FFFFFF"/>
        </w:rPr>
        <w:t>Ovaj ilustrirani enciklopedijski priručnik istražuje religijsku i socijalnu povijest kršćanskih svetaca od Svete obitelji i apostola preko srednjeg vijeka do današnjih dana. Obuhvaća životopise svetaca, s povijesnim informacijama o vremenu u kojem su živjeli, koja su sveta djela izvodili, njihove spomen-dane i zaštitništvo.</w:t>
      </w:r>
      <w:r w:rsidRPr="000F3782">
        <w:rPr>
          <w:rStyle w:val="apple-converted-space"/>
          <w:rFonts w:ascii="Corbel" w:hAnsi="Corbel"/>
          <w:color w:val="000000"/>
          <w:sz w:val="28"/>
          <w:szCs w:val="28"/>
          <w:shd w:val="clear" w:color="auto" w:fill="FFFFFF"/>
        </w:rPr>
        <w:t> </w:t>
      </w:r>
      <w:r w:rsidRPr="000F3782">
        <w:rPr>
          <w:rFonts w:ascii="Corbel" w:hAnsi="Corbel"/>
          <w:color w:val="000000"/>
          <w:sz w:val="28"/>
          <w:szCs w:val="28"/>
        </w:rPr>
        <w:br/>
      </w:r>
      <w:r w:rsidRPr="000F3782">
        <w:rPr>
          <w:rFonts w:ascii="Corbel" w:hAnsi="Corbel"/>
          <w:color w:val="000000"/>
          <w:sz w:val="28"/>
          <w:szCs w:val="28"/>
        </w:rPr>
        <w:br/>
      </w:r>
      <w:r w:rsidRPr="000F3782">
        <w:rPr>
          <w:rFonts w:ascii="Corbel" w:hAnsi="Corbel"/>
          <w:color w:val="000000"/>
          <w:sz w:val="28"/>
          <w:szCs w:val="28"/>
          <w:shd w:val="clear" w:color="auto" w:fill="FFFFFF"/>
        </w:rPr>
        <w:t xml:space="preserve">Posebne tematske stranice istražuju sve aspekte svetosti, od mučeništva, hodočašća i djece-svetaca do čudesa, neuništivosti tijela i relikvija. </w:t>
      </w:r>
    </w:p>
    <w:p w:rsidR="000F3782" w:rsidRPr="00315229" w:rsidRDefault="000F3782" w:rsidP="00315229">
      <w:pPr>
        <w:rPr>
          <w:rFonts w:ascii="Corbel" w:hAnsi="Corbel"/>
          <w:color w:val="000000"/>
          <w:sz w:val="28"/>
          <w:szCs w:val="28"/>
          <w:shd w:val="clear" w:color="auto" w:fill="FFFFFF"/>
        </w:rPr>
      </w:pPr>
    </w:p>
    <w:p w:rsidR="00AF72FC" w:rsidRDefault="00AF72FC" w:rsidP="00185892">
      <w:pPr>
        <w:pStyle w:val="Odlomakpopisa"/>
        <w:rPr>
          <w:rFonts w:ascii="Corbel" w:hAnsi="Corbel" w:cs="Arial"/>
          <w:b/>
          <w:color w:val="CC00FF"/>
          <w:sz w:val="28"/>
          <w:szCs w:val="28"/>
          <w:shd w:val="clear" w:color="auto" w:fill="FFFFFF"/>
        </w:rPr>
      </w:pPr>
      <w:r w:rsidRPr="00315229">
        <w:rPr>
          <w:rFonts w:ascii="Corbel" w:hAnsi="Corbel" w:cs="Arial"/>
          <w:b/>
          <w:color w:val="CC00FF"/>
          <w:sz w:val="28"/>
          <w:szCs w:val="28"/>
          <w:highlight w:val="cyan"/>
          <w:shd w:val="clear" w:color="auto" w:fill="FFFFFF"/>
        </w:rPr>
        <w:lastRenderedPageBreak/>
        <w:t>7</w:t>
      </w:r>
    </w:p>
    <w:p w:rsidR="00315229" w:rsidRPr="002E188D" w:rsidRDefault="00315229" w:rsidP="00185892">
      <w:pPr>
        <w:pStyle w:val="Odlomakpopisa"/>
        <w:rPr>
          <w:rFonts w:ascii="Corbel" w:hAnsi="Corbel" w:cs="Arial"/>
          <w:b/>
          <w:color w:val="CC00FF"/>
          <w:sz w:val="28"/>
          <w:szCs w:val="28"/>
          <w:shd w:val="clear" w:color="auto" w:fill="FFFFFF"/>
        </w:rPr>
      </w:pPr>
    </w:p>
    <w:p w:rsidR="00AF72FC" w:rsidRPr="00315229" w:rsidRDefault="00AF72FC" w:rsidP="00AF72FC">
      <w:pPr>
        <w:pStyle w:val="Odlomakpopisa"/>
        <w:numPr>
          <w:ilvl w:val="0"/>
          <w:numId w:val="1"/>
        </w:numPr>
        <w:rPr>
          <w:rFonts w:ascii="Corbel" w:hAnsi="Corbel" w:cs="Arial"/>
          <w:b/>
          <w:color w:val="215868" w:themeColor="accent5" w:themeShade="80"/>
          <w:sz w:val="28"/>
          <w:szCs w:val="28"/>
          <w:shd w:val="clear" w:color="auto" w:fill="FFFFFF"/>
        </w:rPr>
      </w:pPr>
      <w:r w:rsidRPr="00315229">
        <w:rPr>
          <w:rFonts w:ascii="Corbel" w:hAnsi="Corbel" w:cs="Arial"/>
          <w:b/>
          <w:color w:val="215868" w:themeColor="accent5" w:themeShade="80"/>
          <w:sz w:val="28"/>
          <w:szCs w:val="28"/>
          <w:shd w:val="clear" w:color="auto" w:fill="FFFFFF"/>
        </w:rPr>
        <w:t>SCHNEIDER, Rolf.  [Sto] 100 najljepših katedrala na svijetu : putovanje preko pet kontinenata. Rijeka : Leo-commerce, 2008.</w:t>
      </w:r>
    </w:p>
    <w:p w:rsidR="00185892" w:rsidRPr="00315229" w:rsidRDefault="00185892" w:rsidP="00185892">
      <w:pPr>
        <w:pStyle w:val="Odlomakpopisa"/>
        <w:rPr>
          <w:rFonts w:ascii="Corbel" w:hAnsi="Corbel" w:cs="Arial"/>
          <w:b/>
          <w:color w:val="215868" w:themeColor="accent5" w:themeShade="80"/>
          <w:sz w:val="28"/>
          <w:szCs w:val="28"/>
          <w:shd w:val="clear" w:color="auto" w:fill="FFFFFF"/>
        </w:rPr>
      </w:pPr>
    </w:p>
    <w:p w:rsidR="00AF72FC" w:rsidRDefault="00AF72FC" w:rsidP="00185892">
      <w:pPr>
        <w:pStyle w:val="Odlomakpopisa"/>
        <w:rPr>
          <w:rFonts w:ascii="Corbel" w:hAnsi="Corbel" w:cs="Arial"/>
          <w:b/>
          <w:color w:val="CC00FF"/>
          <w:sz w:val="28"/>
          <w:szCs w:val="28"/>
          <w:shd w:val="clear" w:color="auto" w:fill="FFFFFF"/>
        </w:rPr>
      </w:pPr>
      <w:r>
        <w:rPr>
          <w:noProof/>
          <w:lang w:eastAsia="hr-HR"/>
        </w:rPr>
        <w:drawing>
          <wp:inline distT="0" distB="0" distL="0" distR="0">
            <wp:extent cx="3238500" cy="3238500"/>
            <wp:effectExtent l="19050" t="0" r="0" b="0"/>
            <wp:docPr id="6" name="Slika 6" descr="Slikovni rezultat za sto najljepših katedr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ovni rezultat za sto najljepših katedrala"/>
                    <pic:cNvPicPr>
                      <a:picLocks noChangeAspect="1" noChangeArrowheads="1"/>
                    </pic:cNvPicPr>
                  </pic:nvPicPr>
                  <pic:blipFill>
                    <a:blip r:embed="rId10" cstate="print"/>
                    <a:srcRect/>
                    <a:stretch>
                      <a:fillRect/>
                    </a:stretch>
                  </pic:blipFill>
                  <pic:spPr bwMode="auto">
                    <a:xfrm>
                      <a:off x="0" y="0"/>
                      <a:ext cx="3238500" cy="3238500"/>
                    </a:xfrm>
                    <a:prstGeom prst="rect">
                      <a:avLst/>
                    </a:prstGeom>
                    <a:noFill/>
                    <a:ln w="9525">
                      <a:noFill/>
                      <a:miter lim="800000"/>
                      <a:headEnd/>
                      <a:tailEnd/>
                    </a:ln>
                  </pic:spPr>
                </pic:pic>
              </a:graphicData>
            </a:graphic>
          </wp:inline>
        </w:drawing>
      </w:r>
    </w:p>
    <w:p w:rsidR="00AF72FC" w:rsidRPr="00AF72FC" w:rsidRDefault="00AF72FC" w:rsidP="00185892">
      <w:pPr>
        <w:pStyle w:val="Odlomakpopisa"/>
        <w:rPr>
          <w:rFonts w:ascii="Corbel" w:hAnsi="Corbel" w:cs="Arial"/>
          <w:b/>
          <w:color w:val="CC00FF"/>
          <w:sz w:val="28"/>
          <w:szCs w:val="28"/>
          <w:shd w:val="clear" w:color="auto" w:fill="FFFFFF"/>
        </w:rPr>
      </w:pPr>
    </w:p>
    <w:p w:rsidR="00AF72FC" w:rsidRPr="00AF72FC" w:rsidRDefault="00AF72FC" w:rsidP="00AF72FC">
      <w:pPr>
        <w:pStyle w:val="StandardWeb"/>
        <w:shd w:val="clear" w:color="auto" w:fill="FFFFFF"/>
        <w:spacing w:before="0" w:beforeAutospacing="0" w:after="0" w:afterAutospacing="0"/>
        <w:textAlignment w:val="baseline"/>
        <w:rPr>
          <w:rFonts w:ascii="Corbel" w:hAnsi="Corbel"/>
          <w:color w:val="000000"/>
          <w:sz w:val="28"/>
          <w:szCs w:val="28"/>
        </w:rPr>
      </w:pPr>
      <w:r w:rsidRPr="00AF72FC">
        <w:rPr>
          <w:rStyle w:val="product-description"/>
          <w:rFonts w:ascii="Corbel" w:hAnsi="Corbel"/>
          <w:color w:val="000000"/>
          <w:sz w:val="28"/>
          <w:szCs w:val="28"/>
          <w:bdr w:val="none" w:sz="0" w:space="0" w:color="auto" w:frame="1"/>
        </w:rPr>
        <w:t>Ova nas knjiga vodi kroz najljepše katedrale od Praga do Bogote, s raskošnim fotografijama i izvornim pričama.</w:t>
      </w:r>
    </w:p>
    <w:p w:rsidR="000F3782" w:rsidRPr="00315229" w:rsidRDefault="00AF72FC" w:rsidP="00315229">
      <w:pPr>
        <w:pStyle w:val="StandardWeb"/>
        <w:shd w:val="clear" w:color="auto" w:fill="FFFFFF"/>
        <w:spacing w:before="0" w:beforeAutospacing="0" w:after="0" w:afterAutospacing="0"/>
        <w:textAlignment w:val="baseline"/>
        <w:rPr>
          <w:rFonts w:ascii="Corbel" w:hAnsi="Corbel"/>
          <w:color w:val="000000"/>
          <w:sz w:val="28"/>
          <w:szCs w:val="28"/>
        </w:rPr>
      </w:pPr>
      <w:r w:rsidRPr="00AF72FC">
        <w:rPr>
          <w:rStyle w:val="product-description"/>
          <w:rFonts w:ascii="Corbel" w:hAnsi="Corbel"/>
          <w:color w:val="000000"/>
          <w:sz w:val="28"/>
          <w:szCs w:val="28"/>
          <w:bdr w:val="none" w:sz="0" w:space="0" w:color="auto" w:frame="1"/>
        </w:rPr>
        <w:t>Početak putovanja je u Rimu, središtu katoličkoga kršćanstva. Putovanje se nastavlja preko pet kontinenata posjetom najvažnijim djelima kršćanske arhitekture stare 1500 godina: skladni gotički stil stolne crkve u Yorku, manastirski kompleks u Rili, zlatni mozaici crkve San Vitale u Raveni. Sve katedrale u ovoj knjizi kazuju svoju priču, zajedno s nadahnjujućim simbolizmom i sakralnom ljepotom.</w:t>
      </w:r>
    </w:p>
    <w:p w:rsidR="000F3782" w:rsidRPr="002E188D" w:rsidRDefault="000F3782" w:rsidP="00185892">
      <w:pPr>
        <w:pStyle w:val="Odlomakpopisa"/>
        <w:rPr>
          <w:rFonts w:ascii="Corbel" w:hAnsi="Corbel"/>
          <w:b/>
          <w:color w:val="CC00FF"/>
          <w:sz w:val="28"/>
          <w:szCs w:val="28"/>
        </w:rPr>
      </w:pPr>
      <w:r w:rsidRPr="00315229">
        <w:rPr>
          <w:rFonts w:ascii="Corbel" w:hAnsi="Corbel"/>
          <w:b/>
          <w:color w:val="CC00FF"/>
          <w:sz w:val="28"/>
          <w:szCs w:val="28"/>
          <w:highlight w:val="cyan"/>
        </w:rPr>
        <w:lastRenderedPageBreak/>
        <w:t>656.8</w:t>
      </w:r>
      <w:r w:rsidRPr="002E188D">
        <w:rPr>
          <w:rFonts w:ascii="Corbel" w:hAnsi="Corbel"/>
          <w:b/>
          <w:color w:val="CC00FF"/>
          <w:sz w:val="28"/>
          <w:szCs w:val="28"/>
        </w:rPr>
        <w:t xml:space="preserve"> </w:t>
      </w:r>
    </w:p>
    <w:p w:rsidR="000F3782" w:rsidRDefault="000F3782" w:rsidP="00185892">
      <w:pPr>
        <w:pStyle w:val="Odlomakpopisa"/>
        <w:rPr>
          <w:rFonts w:ascii="Corbel" w:hAnsi="Corbel"/>
          <w:sz w:val="28"/>
          <w:szCs w:val="28"/>
        </w:rPr>
      </w:pPr>
    </w:p>
    <w:p w:rsidR="000F3782" w:rsidRPr="00315229" w:rsidRDefault="000F3782" w:rsidP="000F3782">
      <w:pPr>
        <w:pStyle w:val="Odlomakpopisa"/>
        <w:numPr>
          <w:ilvl w:val="0"/>
          <w:numId w:val="1"/>
        </w:numPr>
        <w:rPr>
          <w:rFonts w:ascii="Corbel" w:hAnsi="Corbel"/>
          <w:b/>
          <w:color w:val="215868" w:themeColor="accent5" w:themeShade="80"/>
          <w:sz w:val="28"/>
          <w:szCs w:val="28"/>
        </w:rPr>
      </w:pPr>
      <w:r w:rsidRPr="00315229">
        <w:rPr>
          <w:rFonts w:ascii="Corbel" w:hAnsi="Corbel"/>
          <w:b/>
          <w:color w:val="215868" w:themeColor="accent5" w:themeShade="80"/>
          <w:sz w:val="28"/>
          <w:szCs w:val="28"/>
        </w:rPr>
        <w:t xml:space="preserve">Librić, Ivan: Otkrivam poštanske marke. Zagreb. Hrvatska pošta. 2017. </w:t>
      </w:r>
    </w:p>
    <w:p w:rsidR="000F3782" w:rsidRDefault="000F3782" w:rsidP="000F3782">
      <w:pPr>
        <w:pStyle w:val="Odlomakpopisa"/>
        <w:rPr>
          <w:rFonts w:ascii="Corbel" w:hAnsi="Corbel"/>
          <w:sz w:val="28"/>
          <w:szCs w:val="28"/>
        </w:rPr>
      </w:pPr>
    </w:p>
    <w:p w:rsidR="002E188D" w:rsidRDefault="002E188D" w:rsidP="000F3782">
      <w:pPr>
        <w:pStyle w:val="Odlomakpopisa"/>
        <w:rPr>
          <w:rFonts w:ascii="Corbel" w:hAnsi="Corbel"/>
          <w:sz w:val="28"/>
          <w:szCs w:val="28"/>
        </w:rPr>
      </w:pPr>
      <w:r w:rsidRPr="002E188D">
        <w:rPr>
          <w:rFonts w:ascii="Corbel" w:hAnsi="Corbel"/>
          <w:sz w:val="28"/>
          <w:szCs w:val="28"/>
        </w:rPr>
        <w:t>Ovo je priručni</w:t>
      </w:r>
      <w:r>
        <w:rPr>
          <w:rFonts w:ascii="Corbel" w:hAnsi="Corbel"/>
          <w:sz w:val="28"/>
          <w:szCs w:val="28"/>
        </w:rPr>
        <w:t>k za filateliste početnike i on</w:t>
      </w:r>
      <w:r w:rsidRPr="002E188D">
        <w:rPr>
          <w:rFonts w:ascii="Corbel" w:hAnsi="Corbel"/>
          <w:sz w:val="28"/>
          <w:szCs w:val="28"/>
        </w:rPr>
        <w:t xml:space="preserve"> će ih uvesti u svijet poštanskih maraka otkrivajući im njihovu bit, ljepotu i raznovrsnost.</w:t>
      </w:r>
    </w:p>
    <w:p w:rsidR="002E188D" w:rsidRDefault="002E188D" w:rsidP="000F3782">
      <w:pPr>
        <w:pStyle w:val="Odlomakpopisa"/>
        <w:rPr>
          <w:rFonts w:ascii="Corbel" w:hAnsi="Corbel"/>
          <w:sz w:val="28"/>
          <w:szCs w:val="28"/>
        </w:rPr>
      </w:pPr>
    </w:p>
    <w:p w:rsidR="000F3782" w:rsidRDefault="000F3782" w:rsidP="00185892">
      <w:pPr>
        <w:pStyle w:val="Odlomakpopisa"/>
        <w:rPr>
          <w:rFonts w:ascii="Corbel" w:hAnsi="Corbel"/>
          <w:sz w:val="28"/>
          <w:szCs w:val="28"/>
        </w:rPr>
      </w:pPr>
      <w:r>
        <w:rPr>
          <w:rFonts w:ascii="Corbel" w:hAnsi="Corbel"/>
          <w:noProof/>
          <w:sz w:val="28"/>
          <w:szCs w:val="28"/>
          <w:lang w:eastAsia="hr-HR"/>
        </w:rPr>
        <w:drawing>
          <wp:inline distT="0" distB="0" distL="0" distR="0">
            <wp:extent cx="2673866" cy="3390900"/>
            <wp:effectExtent l="19050" t="0" r="0" b="0"/>
            <wp:docPr id="18" name="Slika 18" descr="C:\Users\ani\Desktop\18342665_10210930802718875_10702542527781566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i\Desktop\18342665_10210930802718875_1070254252778156621_n.jpg"/>
                    <pic:cNvPicPr>
                      <a:picLocks noChangeAspect="1" noChangeArrowheads="1"/>
                    </pic:cNvPicPr>
                  </pic:nvPicPr>
                  <pic:blipFill>
                    <a:blip r:embed="rId11" cstate="print"/>
                    <a:srcRect/>
                    <a:stretch>
                      <a:fillRect/>
                    </a:stretch>
                  </pic:blipFill>
                  <pic:spPr bwMode="auto">
                    <a:xfrm>
                      <a:off x="0" y="0"/>
                      <a:ext cx="2673866" cy="3390900"/>
                    </a:xfrm>
                    <a:prstGeom prst="rect">
                      <a:avLst/>
                    </a:prstGeom>
                    <a:noFill/>
                    <a:ln w="9525">
                      <a:noFill/>
                      <a:miter lim="800000"/>
                      <a:headEnd/>
                      <a:tailEnd/>
                    </a:ln>
                  </pic:spPr>
                </pic:pic>
              </a:graphicData>
            </a:graphic>
          </wp:inline>
        </w:drawing>
      </w:r>
    </w:p>
    <w:p w:rsidR="002E188D" w:rsidRDefault="002E188D" w:rsidP="00185892">
      <w:pPr>
        <w:pStyle w:val="Odlomakpopisa"/>
        <w:rPr>
          <w:rFonts w:ascii="Corbel" w:hAnsi="Corbel"/>
          <w:sz w:val="28"/>
          <w:szCs w:val="28"/>
        </w:rPr>
      </w:pPr>
    </w:p>
    <w:p w:rsidR="002E188D" w:rsidRDefault="002E188D" w:rsidP="002E188D">
      <w:pPr>
        <w:rPr>
          <w:rFonts w:ascii="Corbel" w:hAnsi="Corbel"/>
          <w:sz w:val="28"/>
          <w:szCs w:val="28"/>
        </w:rPr>
      </w:pPr>
    </w:p>
    <w:p w:rsidR="00315229" w:rsidRPr="002E188D" w:rsidRDefault="00315229" w:rsidP="002E188D">
      <w:pPr>
        <w:rPr>
          <w:rFonts w:ascii="Corbel" w:hAnsi="Corbel"/>
          <w:sz w:val="28"/>
          <w:szCs w:val="28"/>
        </w:rPr>
      </w:pPr>
    </w:p>
    <w:p w:rsidR="000F3782" w:rsidRPr="002E188D" w:rsidRDefault="000F3782" w:rsidP="00185892">
      <w:pPr>
        <w:pStyle w:val="Odlomakpopisa"/>
        <w:rPr>
          <w:rFonts w:ascii="Corbel" w:hAnsi="Corbel"/>
          <w:b/>
          <w:color w:val="CC00FF"/>
          <w:sz w:val="28"/>
          <w:szCs w:val="28"/>
        </w:rPr>
      </w:pPr>
      <w:r w:rsidRPr="00315229">
        <w:rPr>
          <w:rFonts w:ascii="Corbel" w:hAnsi="Corbel"/>
          <w:b/>
          <w:color w:val="CC00FF"/>
          <w:sz w:val="28"/>
          <w:szCs w:val="28"/>
          <w:highlight w:val="cyan"/>
        </w:rPr>
        <w:lastRenderedPageBreak/>
        <w:t>808.62.1</w:t>
      </w:r>
    </w:p>
    <w:p w:rsidR="000F3782" w:rsidRDefault="000F3782" w:rsidP="00185892">
      <w:pPr>
        <w:pStyle w:val="Odlomakpopisa"/>
        <w:rPr>
          <w:rFonts w:ascii="Corbel" w:hAnsi="Corbel"/>
          <w:sz w:val="28"/>
          <w:szCs w:val="28"/>
        </w:rPr>
      </w:pPr>
    </w:p>
    <w:p w:rsidR="000F3782" w:rsidRPr="00315229" w:rsidRDefault="000F3782" w:rsidP="000F3782">
      <w:pPr>
        <w:pStyle w:val="Odlomakpopisa"/>
        <w:numPr>
          <w:ilvl w:val="0"/>
          <w:numId w:val="1"/>
        </w:numPr>
        <w:rPr>
          <w:rFonts w:ascii="Corbel" w:hAnsi="Corbel"/>
          <w:b/>
          <w:color w:val="215868" w:themeColor="accent5" w:themeShade="80"/>
          <w:sz w:val="28"/>
          <w:szCs w:val="28"/>
        </w:rPr>
      </w:pPr>
      <w:r w:rsidRPr="00315229">
        <w:rPr>
          <w:rFonts w:ascii="Corbel" w:hAnsi="Corbel"/>
          <w:b/>
          <w:color w:val="215868" w:themeColor="accent5" w:themeShade="80"/>
          <w:sz w:val="28"/>
          <w:szCs w:val="28"/>
        </w:rPr>
        <w:t>Prvi školski pravopis hrvatskoga jezika. Zagreb : Institut za hrvatski jezik i jezikoslovlje, 2016.</w:t>
      </w:r>
    </w:p>
    <w:p w:rsidR="000F3782" w:rsidRDefault="000F3782" w:rsidP="000F3782">
      <w:pPr>
        <w:pStyle w:val="Odlomakpopisa"/>
        <w:rPr>
          <w:rFonts w:ascii="Corbel" w:hAnsi="Corbel"/>
          <w:sz w:val="28"/>
          <w:szCs w:val="28"/>
        </w:rPr>
      </w:pPr>
    </w:p>
    <w:p w:rsidR="000F3782" w:rsidRDefault="000F3782" w:rsidP="000F3782">
      <w:pPr>
        <w:pStyle w:val="Odlomakpopisa"/>
        <w:rPr>
          <w:rFonts w:ascii="Corbel" w:hAnsi="Corbel"/>
          <w:sz w:val="28"/>
          <w:szCs w:val="28"/>
        </w:rPr>
      </w:pPr>
      <w:r>
        <w:rPr>
          <w:noProof/>
          <w:lang w:eastAsia="hr-HR"/>
        </w:rPr>
        <w:drawing>
          <wp:inline distT="0" distB="0" distL="0" distR="0">
            <wp:extent cx="2333625" cy="3103722"/>
            <wp:effectExtent l="19050" t="0" r="9525" b="0"/>
            <wp:docPr id="12" name="Slika 12" descr="Slikovni rezultat za prvi školski pravopis inst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kovni rezultat za prvi školski pravopis institut"/>
                    <pic:cNvPicPr>
                      <a:picLocks noChangeAspect="1" noChangeArrowheads="1"/>
                    </pic:cNvPicPr>
                  </pic:nvPicPr>
                  <pic:blipFill>
                    <a:blip r:embed="rId12" cstate="print"/>
                    <a:srcRect/>
                    <a:stretch>
                      <a:fillRect/>
                    </a:stretch>
                  </pic:blipFill>
                  <pic:spPr bwMode="auto">
                    <a:xfrm>
                      <a:off x="0" y="0"/>
                      <a:ext cx="2336710" cy="3107825"/>
                    </a:xfrm>
                    <a:prstGeom prst="rect">
                      <a:avLst/>
                    </a:prstGeom>
                    <a:noFill/>
                    <a:ln w="9525">
                      <a:noFill/>
                      <a:miter lim="800000"/>
                      <a:headEnd/>
                      <a:tailEnd/>
                    </a:ln>
                  </pic:spPr>
                </pic:pic>
              </a:graphicData>
            </a:graphic>
          </wp:inline>
        </w:drawing>
      </w:r>
    </w:p>
    <w:p w:rsidR="000F3782" w:rsidRDefault="000F3782" w:rsidP="000F3782">
      <w:pPr>
        <w:pStyle w:val="Odlomakpopisa"/>
        <w:rPr>
          <w:rFonts w:ascii="Corbel" w:hAnsi="Corbel"/>
          <w:sz w:val="28"/>
          <w:szCs w:val="28"/>
        </w:rPr>
      </w:pPr>
    </w:p>
    <w:p w:rsidR="000F3782" w:rsidRDefault="000F3782" w:rsidP="000F3782">
      <w:pPr>
        <w:pStyle w:val="Odlomakpopisa"/>
        <w:rPr>
          <w:rFonts w:ascii="Corbel" w:hAnsi="Corbel"/>
          <w:sz w:val="28"/>
          <w:szCs w:val="28"/>
        </w:rPr>
      </w:pPr>
      <w:r w:rsidRPr="000F3782">
        <w:rPr>
          <w:rFonts w:ascii="Corbel" w:hAnsi="Corbel"/>
          <w:sz w:val="28"/>
          <w:szCs w:val="28"/>
        </w:rPr>
        <w:t>U prvome se dijelu upoznajete s onim pravopisnim pravilima koja se nalaze u vašim udžbenicima. U pravopisnome se rječniku nalaze riječi s kojima se svakodnevno susrećete i kojima značenje dobro znate, ali za koje katkad niste sigurni kako ih treba zapisati. Po tome se pravopisni rječnik razlikuje od običnoga rječnika jer se u njemu ne nalaze sve riječi nego samo one riječi kod kojih se griješi pri zapisivanju. Riječi koje su vam nove i nepoznate, a nalaze se u vašim udžbenicima, imaju i kratko objašnjenje. Uz neke se riječi nalaze i oblici s kojima je povezan koji pravopisni problem.</w:t>
      </w:r>
    </w:p>
    <w:p w:rsidR="000F3782" w:rsidRDefault="000F3782" w:rsidP="000F3782">
      <w:pPr>
        <w:pStyle w:val="Odlomakpopisa"/>
        <w:rPr>
          <w:rFonts w:ascii="Corbel" w:hAnsi="Corbel"/>
          <w:sz w:val="28"/>
          <w:szCs w:val="28"/>
        </w:rPr>
      </w:pPr>
    </w:p>
    <w:p w:rsidR="000F3782" w:rsidRPr="00315229" w:rsidRDefault="000F3782" w:rsidP="000F3782">
      <w:pPr>
        <w:pStyle w:val="Odlomakpopisa"/>
        <w:numPr>
          <w:ilvl w:val="0"/>
          <w:numId w:val="1"/>
        </w:numPr>
        <w:rPr>
          <w:rFonts w:ascii="Corbel" w:hAnsi="Corbel"/>
          <w:b/>
          <w:color w:val="215868" w:themeColor="accent5" w:themeShade="80"/>
          <w:sz w:val="28"/>
          <w:szCs w:val="28"/>
        </w:rPr>
      </w:pPr>
      <w:r w:rsidRPr="00315229">
        <w:rPr>
          <w:rFonts w:ascii="Corbel" w:hAnsi="Corbel"/>
          <w:b/>
          <w:color w:val="215868" w:themeColor="accent5" w:themeShade="80"/>
          <w:sz w:val="28"/>
          <w:szCs w:val="28"/>
        </w:rPr>
        <w:lastRenderedPageBreak/>
        <w:t>[Petsto pedeset i pet] 555 jezičnih savjeta. Zagreb : Institut za hrvatski jezik i jezikoslovlje, 2016.</w:t>
      </w:r>
    </w:p>
    <w:p w:rsidR="000F3782" w:rsidRDefault="000F3782" w:rsidP="000F3782">
      <w:pPr>
        <w:pStyle w:val="Odlomakpopisa"/>
        <w:rPr>
          <w:rFonts w:ascii="Corbel" w:hAnsi="Corbel"/>
          <w:sz w:val="28"/>
          <w:szCs w:val="28"/>
        </w:rPr>
      </w:pPr>
    </w:p>
    <w:p w:rsidR="000F3782" w:rsidRDefault="000F3782" w:rsidP="000F3782">
      <w:pPr>
        <w:rPr>
          <w:rFonts w:ascii="Corbel" w:hAnsi="Corbel"/>
          <w:sz w:val="28"/>
          <w:szCs w:val="28"/>
        </w:rPr>
      </w:pPr>
      <w:r>
        <w:rPr>
          <w:rFonts w:ascii="Corbel" w:hAnsi="Corbel"/>
          <w:sz w:val="28"/>
          <w:szCs w:val="28"/>
        </w:rPr>
        <w:t xml:space="preserve">       </w:t>
      </w:r>
      <w:r>
        <w:rPr>
          <w:noProof/>
          <w:lang w:eastAsia="hr-HR"/>
        </w:rPr>
        <w:drawing>
          <wp:inline distT="0" distB="0" distL="0" distR="0">
            <wp:extent cx="2114550" cy="2812351"/>
            <wp:effectExtent l="19050" t="0" r="0" b="0"/>
            <wp:docPr id="15" name="Slika 15" descr="Slikovni rezultat za 555 jezičnih savj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ikovni rezultat za 555 jezičnih savjeta"/>
                    <pic:cNvPicPr>
                      <a:picLocks noChangeAspect="1" noChangeArrowheads="1"/>
                    </pic:cNvPicPr>
                  </pic:nvPicPr>
                  <pic:blipFill>
                    <a:blip r:embed="rId13" cstate="print"/>
                    <a:srcRect/>
                    <a:stretch>
                      <a:fillRect/>
                    </a:stretch>
                  </pic:blipFill>
                  <pic:spPr bwMode="auto">
                    <a:xfrm>
                      <a:off x="0" y="0"/>
                      <a:ext cx="2114550" cy="2812351"/>
                    </a:xfrm>
                    <a:prstGeom prst="rect">
                      <a:avLst/>
                    </a:prstGeom>
                    <a:noFill/>
                    <a:ln w="9525">
                      <a:noFill/>
                      <a:miter lim="800000"/>
                      <a:headEnd/>
                      <a:tailEnd/>
                    </a:ln>
                  </pic:spPr>
                </pic:pic>
              </a:graphicData>
            </a:graphic>
          </wp:inline>
        </w:drawing>
      </w:r>
    </w:p>
    <w:p w:rsidR="000F3782" w:rsidRDefault="000F3782" w:rsidP="000F3782">
      <w:pPr>
        <w:rPr>
          <w:rFonts w:ascii="Corbel" w:hAnsi="Corbel"/>
          <w:sz w:val="28"/>
          <w:szCs w:val="28"/>
        </w:rPr>
      </w:pPr>
    </w:p>
    <w:p w:rsidR="000F3782" w:rsidRDefault="000F3782" w:rsidP="000F3782">
      <w:pPr>
        <w:rPr>
          <w:rFonts w:ascii="Corbel" w:hAnsi="Corbel"/>
          <w:sz w:val="28"/>
          <w:szCs w:val="28"/>
        </w:rPr>
      </w:pPr>
    </w:p>
    <w:p w:rsidR="000F3782" w:rsidRDefault="000F3782" w:rsidP="000F3782">
      <w:pPr>
        <w:rPr>
          <w:rFonts w:ascii="Corbel" w:eastAsia="Arial Unicode MS" w:hAnsi="Corbel" w:cs="Arial Unicode MS"/>
          <w:sz w:val="28"/>
          <w:szCs w:val="28"/>
        </w:rPr>
      </w:pPr>
      <w:r w:rsidRPr="000F3782">
        <w:rPr>
          <w:rFonts w:ascii="Corbel" w:eastAsia="Arial Unicode MS" w:hAnsi="Corbel" w:cs="Arial Unicode MS"/>
          <w:sz w:val="28"/>
          <w:szCs w:val="28"/>
        </w:rPr>
        <w:t>Priručnik na jednostavan i zanimljiv način omogućuje bolje upoznavanje i funkcionalno ovladavanje hrvatskom jezičnom normom.</w:t>
      </w:r>
    </w:p>
    <w:p w:rsidR="000F3782" w:rsidRDefault="000F3782" w:rsidP="000F3782">
      <w:pPr>
        <w:rPr>
          <w:rFonts w:ascii="Corbel" w:eastAsia="Arial Unicode MS" w:hAnsi="Corbel" w:cs="Arial Unicode MS"/>
          <w:sz w:val="28"/>
          <w:szCs w:val="28"/>
        </w:rPr>
      </w:pPr>
    </w:p>
    <w:p w:rsidR="000F3782" w:rsidRDefault="000F3782" w:rsidP="000F3782">
      <w:pPr>
        <w:rPr>
          <w:rFonts w:ascii="Corbel" w:eastAsia="Arial Unicode MS" w:hAnsi="Corbel" w:cs="Arial Unicode MS"/>
          <w:sz w:val="28"/>
          <w:szCs w:val="28"/>
        </w:rPr>
      </w:pPr>
    </w:p>
    <w:p w:rsidR="000F3782" w:rsidRDefault="000F3782" w:rsidP="000F3782">
      <w:pPr>
        <w:rPr>
          <w:rFonts w:ascii="Corbel" w:eastAsia="Arial Unicode MS" w:hAnsi="Corbel" w:cs="Arial Unicode MS"/>
          <w:sz w:val="28"/>
          <w:szCs w:val="28"/>
        </w:rPr>
      </w:pPr>
    </w:p>
    <w:p w:rsidR="000F3782" w:rsidRDefault="000F3782" w:rsidP="000F3782">
      <w:pPr>
        <w:rPr>
          <w:rFonts w:ascii="Corbel" w:eastAsia="Arial Unicode MS" w:hAnsi="Corbel" w:cs="Arial Unicode MS"/>
          <w:sz w:val="28"/>
          <w:szCs w:val="28"/>
        </w:rPr>
      </w:pPr>
    </w:p>
    <w:p w:rsidR="000F3782" w:rsidRDefault="000F3782" w:rsidP="000F3782">
      <w:pPr>
        <w:rPr>
          <w:rFonts w:ascii="Corbel" w:eastAsia="Arial Unicode MS" w:hAnsi="Corbel" w:cs="Arial Unicode MS"/>
          <w:sz w:val="28"/>
          <w:szCs w:val="28"/>
        </w:rPr>
      </w:pPr>
    </w:p>
    <w:p w:rsidR="000F3782" w:rsidRDefault="000F3782" w:rsidP="000F3782">
      <w:pPr>
        <w:rPr>
          <w:rFonts w:ascii="Corbel" w:eastAsia="Arial Unicode MS" w:hAnsi="Corbel" w:cs="Arial Unicode MS"/>
          <w:sz w:val="28"/>
          <w:szCs w:val="28"/>
        </w:rPr>
      </w:pPr>
    </w:p>
    <w:p w:rsidR="000F3782" w:rsidRDefault="000F3782" w:rsidP="000F3782">
      <w:pPr>
        <w:rPr>
          <w:rFonts w:ascii="Corbel" w:eastAsia="Arial Unicode MS" w:hAnsi="Corbel" w:cs="Arial Unicode MS"/>
          <w:sz w:val="28"/>
          <w:szCs w:val="28"/>
        </w:rPr>
      </w:pPr>
    </w:p>
    <w:p w:rsidR="000F3782" w:rsidRPr="000F3782" w:rsidRDefault="000F3782" w:rsidP="000F3782">
      <w:pPr>
        <w:rPr>
          <w:rFonts w:ascii="Corbel" w:eastAsia="Arial Unicode MS" w:hAnsi="Corbel" w:cs="Arial Unicode MS"/>
          <w:sz w:val="28"/>
          <w:szCs w:val="28"/>
        </w:rPr>
      </w:pPr>
    </w:p>
    <w:sectPr w:rsidR="000F3782" w:rsidRPr="000F3782" w:rsidSect="0018589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rbel">
    <w:panose1 w:val="020B0503020204020204"/>
    <w:charset w:val="EE"/>
    <w:family w:val="swiss"/>
    <w:pitch w:val="variable"/>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1A32"/>
    <w:multiLevelType w:val="hybridMultilevel"/>
    <w:tmpl w:val="69B6E882"/>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nsid w:val="19DB0996"/>
    <w:multiLevelType w:val="hybridMultilevel"/>
    <w:tmpl w:val="53FE9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compat/>
  <w:rsids>
    <w:rsidRoot w:val="00185892"/>
    <w:rsid w:val="000F3782"/>
    <w:rsid w:val="00185892"/>
    <w:rsid w:val="002E188D"/>
    <w:rsid w:val="002E198C"/>
    <w:rsid w:val="00315229"/>
    <w:rsid w:val="0041108A"/>
    <w:rsid w:val="005073AC"/>
    <w:rsid w:val="005475B5"/>
    <w:rsid w:val="00584ACE"/>
    <w:rsid w:val="00A259CB"/>
    <w:rsid w:val="00AF72FC"/>
    <w:rsid w:val="00CD28AC"/>
    <w:rsid w:val="00D0469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9,#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A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5892"/>
    <w:pPr>
      <w:ind w:left="720"/>
      <w:contextualSpacing/>
    </w:pPr>
  </w:style>
  <w:style w:type="character" w:styleId="Naglaeno">
    <w:name w:val="Strong"/>
    <w:basedOn w:val="Zadanifontodlomka"/>
    <w:uiPriority w:val="22"/>
    <w:qFormat/>
    <w:rsid w:val="00185892"/>
    <w:rPr>
      <w:b/>
      <w:bCs/>
    </w:rPr>
  </w:style>
  <w:style w:type="character" w:customStyle="1" w:styleId="apple-converted-space">
    <w:name w:val="apple-converted-space"/>
    <w:basedOn w:val="Zadanifontodlomka"/>
    <w:rsid w:val="00185892"/>
  </w:style>
  <w:style w:type="character" w:styleId="Hiperveza">
    <w:name w:val="Hyperlink"/>
    <w:basedOn w:val="Zadanifontodlomka"/>
    <w:uiPriority w:val="99"/>
    <w:semiHidden/>
    <w:unhideWhenUsed/>
    <w:rsid w:val="00185892"/>
    <w:rPr>
      <w:color w:val="0000FF"/>
      <w:u w:val="single"/>
    </w:rPr>
  </w:style>
  <w:style w:type="paragraph" w:styleId="StandardWeb">
    <w:name w:val="Normal (Web)"/>
    <w:basedOn w:val="Normal"/>
    <w:uiPriority w:val="99"/>
    <w:unhideWhenUsed/>
    <w:rsid w:val="00AF72FC"/>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product-description">
    <w:name w:val="product-description"/>
    <w:basedOn w:val="Zadanifontodlomka"/>
    <w:rsid w:val="00AF72FC"/>
  </w:style>
</w:styles>
</file>

<file path=word/webSettings.xml><?xml version="1.0" encoding="utf-8"?>
<w:webSettings xmlns:r="http://schemas.openxmlformats.org/officeDocument/2006/relationships" xmlns:w="http://schemas.openxmlformats.org/wordprocessingml/2006/main">
  <w:divs>
    <w:div w:id="9369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693</Words>
  <Characters>3953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ani</cp:lastModifiedBy>
  <cp:revision>6</cp:revision>
  <dcterms:created xsi:type="dcterms:W3CDTF">2017-05-10T11:02:00Z</dcterms:created>
  <dcterms:modified xsi:type="dcterms:W3CDTF">2017-05-10T13:59:00Z</dcterms:modified>
</cp:coreProperties>
</file>